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GridTable1Light"/>
        <w:tblW w:w="9067" w:type="dxa"/>
        <w:tblLook w:val="04A0" w:firstRow="1" w:lastRow="0" w:firstColumn="1" w:lastColumn="0" w:noHBand="0" w:noVBand="1"/>
      </w:tblPr>
      <w:tblGrid>
        <w:gridCol w:w="3256"/>
        <w:gridCol w:w="992"/>
        <w:gridCol w:w="4819"/>
      </w:tblGrid>
      <w:tr w:rsidR="007E3EB9" w:rsidTr="004413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rsidR="007E3EB9" w:rsidRDefault="007E3EB9" w:rsidP="00441371">
            <w:r>
              <w:t>Institute</w:t>
            </w:r>
          </w:p>
        </w:tc>
        <w:tc>
          <w:tcPr>
            <w:tcW w:w="992" w:type="dxa"/>
          </w:tcPr>
          <w:p w:rsidR="007E3EB9" w:rsidRDefault="007E3EB9" w:rsidP="00441371">
            <w:pPr>
              <w:cnfStyle w:val="100000000000" w:firstRow="1" w:lastRow="0" w:firstColumn="0" w:lastColumn="0" w:oddVBand="0" w:evenVBand="0" w:oddHBand="0" w:evenHBand="0" w:firstRowFirstColumn="0" w:firstRowLastColumn="0" w:lastRowFirstColumn="0" w:lastRowLastColumn="0"/>
            </w:pPr>
            <w:r>
              <w:t xml:space="preserve">Ref. No. </w:t>
            </w:r>
          </w:p>
        </w:tc>
        <w:tc>
          <w:tcPr>
            <w:tcW w:w="4819" w:type="dxa"/>
          </w:tcPr>
          <w:p w:rsidR="007E3EB9" w:rsidRDefault="007E3EB9" w:rsidP="00441371">
            <w:pPr>
              <w:cnfStyle w:val="100000000000" w:firstRow="1" w:lastRow="0" w:firstColumn="0" w:lastColumn="0" w:oddVBand="0" w:evenVBand="0" w:oddHBand="0" w:evenHBand="0" w:firstRowFirstColumn="0" w:firstRowLastColumn="0" w:lastRowFirstColumn="0" w:lastRowLastColumn="0"/>
            </w:pPr>
            <w:r>
              <w:t>Title as registered</w:t>
            </w:r>
          </w:p>
        </w:tc>
      </w:tr>
      <w:tr w:rsidR="007E3EB9" w:rsidTr="00441371">
        <w:tc>
          <w:tcPr>
            <w:cnfStyle w:val="001000000000" w:firstRow="0" w:lastRow="0" w:firstColumn="1" w:lastColumn="0" w:oddVBand="0" w:evenVBand="0" w:oddHBand="0" w:evenHBand="0" w:firstRowFirstColumn="0" w:firstRowLastColumn="0" w:lastRowFirstColumn="0" w:lastRowLastColumn="0"/>
            <w:tcW w:w="3256" w:type="dxa"/>
          </w:tcPr>
          <w:p w:rsidR="007E3EB9" w:rsidRPr="00045DDA" w:rsidRDefault="007E3EB9" w:rsidP="00441371">
            <w:pPr>
              <w:rPr>
                <w:b w:val="0"/>
                <w:bCs w:val="0"/>
              </w:rPr>
            </w:pPr>
            <w:r w:rsidRPr="00045DDA">
              <w:rPr>
                <w:b w:val="0"/>
                <w:bCs w:val="0"/>
              </w:rPr>
              <w:t>University Research Grants 2012, University of Colombo</w:t>
            </w:r>
          </w:p>
        </w:tc>
        <w:tc>
          <w:tcPr>
            <w:tcW w:w="992" w:type="dxa"/>
          </w:tcPr>
          <w:p w:rsidR="007E3EB9" w:rsidRDefault="007E3EB9" w:rsidP="00441371">
            <w:pPr>
              <w:cnfStyle w:val="000000000000" w:firstRow="0" w:lastRow="0" w:firstColumn="0" w:lastColumn="0" w:oddVBand="0" w:evenVBand="0" w:oddHBand="0" w:evenHBand="0" w:firstRowFirstColumn="0" w:firstRowLastColumn="0" w:lastRowFirstColumn="0" w:lastRowLastColumn="0"/>
            </w:pPr>
            <w:r w:rsidRPr="00D2654F">
              <w:t>AP/03</w:t>
            </w:r>
          </w:p>
        </w:tc>
        <w:tc>
          <w:tcPr>
            <w:tcW w:w="4819" w:type="dxa"/>
          </w:tcPr>
          <w:p w:rsidR="007E3EB9" w:rsidRDefault="007E3EB9" w:rsidP="00441371">
            <w:pPr>
              <w:cnfStyle w:val="000000000000" w:firstRow="0" w:lastRow="0" w:firstColumn="0" w:lastColumn="0" w:oddVBand="0" w:evenVBand="0" w:oddHBand="0" w:evenHBand="0" w:firstRowFirstColumn="0" w:firstRowLastColumn="0" w:lastRowFirstColumn="0" w:lastRowLastColumn="0"/>
            </w:pPr>
            <w:r>
              <w:t>Two specialised alcohol treatment approaches in Sri Lanka: Their cost-effectiveness, safety and acceptability</w:t>
            </w:r>
          </w:p>
        </w:tc>
      </w:tr>
      <w:tr w:rsidR="007E3EB9" w:rsidTr="00441371">
        <w:tc>
          <w:tcPr>
            <w:cnfStyle w:val="001000000000" w:firstRow="0" w:lastRow="0" w:firstColumn="1" w:lastColumn="0" w:oddVBand="0" w:evenVBand="0" w:oddHBand="0" w:evenHBand="0" w:firstRowFirstColumn="0" w:firstRowLastColumn="0" w:lastRowFirstColumn="0" w:lastRowLastColumn="0"/>
            <w:tcW w:w="3256" w:type="dxa"/>
          </w:tcPr>
          <w:p w:rsidR="007E3EB9" w:rsidRPr="00045DDA" w:rsidRDefault="007E3EB9" w:rsidP="00441371">
            <w:pPr>
              <w:rPr>
                <w:b w:val="0"/>
                <w:bCs w:val="0"/>
              </w:rPr>
            </w:pPr>
            <w:r w:rsidRPr="00045DDA">
              <w:rPr>
                <w:b w:val="0"/>
                <w:bCs w:val="0"/>
              </w:rPr>
              <w:t xml:space="preserve">Ethics Review Committee (ERC), Faculty of Medicine, University of Colombo </w:t>
            </w:r>
          </w:p>
        </w:tc>
        <w:tc>
          <w:tcPr>
            <w:tcW w:w="992" w:type="dxa"/>
          </w:tcPr>
          <w:p w:rsidR="007E3EB9" w:rsidRDefault="007E3EB9" w:rsidP="00441371">
            <w:pPr>
              <w:cnfStyle w:val="000000000000" w:firstRow="0" w:lastRow="0" w:firstColumn="0" w:lastColumn="0" w:oddVBand="0" w:evenVBand="0" w:oddHBand="0" w:evenHBand="0" w:firstRowFirstColumn="0" w:firstRowLastColumn="0" w:lastRowFirstColumn="0" w:lastRowLastColumn="0"/>
            </w:pPr>
            <w:r>
              <w:t>EC-13-165</w:t>
            </w:r>
          </w:p>
        </w:tc>
        <w:tc>
          <w:tcPr>
            <w:tcW w:w="4819" w:type="dxa"/>
          </w:tcPr>
          <w:p w:rsidR="007E3EB9" w:rsidRDefault="007E3EB9" w:rsidP="00441371">
            <w:pPr>
              <w:cnfStyle w:val="000000000000" w:firstRow="0" w:lastRow="0" w:firstColumn="0" w:lastColumn="0" w:oddVBand="0" w:evenVBand="0" w:oddHBand="0" w:evenHBand="0" w:firstRowFirstColumn="0" w:firstRowLastColumn="0" w:lastRowFirstColumn="0" w:lastRowLastColumn="0"/>
            </w:pPr>
            <w:r>
              <w:t>Efficacy of two treatment strategies for chronic alcohol use disorders in comparison to that currently practiced at the Psychiatric Unit of the University of Colombo – an RCT</w:t>
            </w:r>
          </w:p>
        </w:tc>
      </w:tr>
      <w:tr w:rsidR="007E3EB9" w:rsidTr="00441371">
        <w:tc>
          <w:tcPr>
            <w:cnfStyle w:val="001000000000" w:firstRow="0" w:lastRow="0" w:firstColumn="1" w:lastColumn="0" w:oddVBand="0" w:evenVBand="0" w:oddHBand="0" w:evenHBand="0" w:firstRowFirstColumn="0" w:firstRowLastColumn="0" w:lastRowFirstColumn="0" w:lastRowLastColumn="0"/>
            <w:tcW w:w="3256" w:type="dxa"/>
          </w:tcPr>
          <w:p w:rsidR="007E3EB9" w:rsidRPr="0022298E" w:rsidRDefault="007E3EB9" w:rsidP="00441371">
            <w:pPr>
              <w:rPr>
                <w:b w:val="0"/>
                <w:bCs w:val="0"/>
                <w:highlight w:val="lightGray"/>
              </w:rPr>
            </w:pPr>
            <w:r w:rsidRPr="0022298E">
              <w:rPr>
                <w:b w:val="0"/>
                <w:bCs w:val="0"/>
                <w:highlight w:val="lightGray"/>
              </w:rPr>
              <w:t>Sri Lanka Clinical Trials Registry (SLCTR), Sri Lanka Medical Association</w:t>
            </w:r>
          </w:p>
          <w:p w:rsidR="007E3EB9" w:rsidRPr="0022298E" w:rsidRDefault="007E3EB9" w:rsidP="00441371">
            <w:pPr>
              <w:rPr>
                <w:b w:val="0"/>
                <w:bCs w:val="0"/>
                <w:highlight w:val="lightGray"/>
              </w:rPr>
            </w:pPr>
          </w:p>
        </w:tc>
        <w:tc>
          <w:tcPr>
            <w:tcW w:w="992" w:type="dxa"/>
          </w:tcPr>
          <w:p w:rsidR="007E3EB9" w:rsidRPr="0022298E" w:rsidRDefault="007E3EB9" w:rsidP="0017698F">
            <w:pPr>
              <w:cnfStyle w:val="000000000000" w:firstRow="0" w:lastRow="0" w:firstColumn="0" w:lastColumn="0" w:oddVBand="0" w:evenVBand="0" w:oddHBand="0" w:evenHBand="0" w:firstRowFirstColumn="0" w:firstRowLastColumn="0" w:lastRowFirstColumn="0" w:lastRowLastColumn="0"/>
              <w:rPr>
                <w:highlight w:val="lightGray"/>
              </w:rPr>
            </w:pPr>
            <w:r w:rsidRPr="0022298E">
              <w:rPr>
                <w:highlight w:val="lightGray"/>
              </w:rPr>
              <w:t>APPL/ 2014/ 0</w:t>
            </w:r>
            <w:r w:rsidR="0017698F" w:rsidRPr="0022298E">
              <w:rPr>
                <w:highlight w:val="lightGray"/>
              </w:rPr>
              <w:t>2</w:t>
            </w:r>
            <w:r w:rsidRPr="0022298E">
              <w:rPr>
                <w:highlight w:val="lightGray"/>
              </w:rPr>
              <w:t>1</w:t>
            </w:r>
          </w:p>
        </w:tc>
        <w:tc>
          <w:tcPr>
            <w:tcW w:w="4819" w:type="dxa"/>
          </w:tcPr>
          <w:p w:rsidR="007E3EB9" w:rsidRPr="0022298E" w:rsidRDefault="007E3EB9" w:rsidP="00441371">
            <w:pPr>
              <w:cnfStyle w:val="000000000000" w:firstRow="0" w:lastRow="0" w:firstColumn="0" w:lastColumn="0" w:oddVBand="0" w:evenVBand="0" w:oddHBand="0" w:evenHBand="0" w:firstRowFirstColumn="0" w:firstRowLastColumn="0" w:lastRowFirstColumn="0" w:lastRowLastColumn="0"/>
              <w:rPr>
                <w:highlight w:val="lightGray"/>
              </w:rPr>
            </w:pPr>
            <w:r w:rsidRPr="0022298E">
              <w:rPr>
                <w:highlight w:val="lightGray"/>
              </w:rPr>
              <w:t>Efficacy of two treatment strategies for chronic alcohol use disorders in comparison to that currently practiced at the Psychiatric Unit of the University of Colombo – an RCT</w:t>
            </w:r>
          </w:p>
        </w:tc>
      </w:tr>
      <w:tr w:rsidR="007E3EB9" w:rsidTr="00441371">
        <w:tc>
          <w:tcPr>
            <w:cnfStyle w:val="001000000000" w:firstRow="0" w:lastRow="0" w:firstColumn="1" w:lastColumn="0" w:oddVBand="0" w:evenVBand="0" w:oddHBand="0" w:evenHBand="0" w:firstRowFirstColumn="0" w:firstRowLastColumn="0" w:lastRowFirstColumn="0" w:lastRowLastColumn="0"/>
            <w:tcW w:w="3256" w:type="dxa"/>
          </w:tcPr>
          <w:p w:rsidR="007E3EB9" w:rsidRPr="00045DDA" w:rsidRDefault="007E3EB9" w:rsidP="00441371">
            <w:pPr>
              <w:rPr>
                <w:b w:val="0"/>
                <w:bCs w:val="0"/>
              </w:rPr>
            </w:pPr>
            <w:r w:rsidRPr="00045DDA">
              <w:rPr>
                <w:b w:val="0"/>
                <w:bCs w:val="0"/>
              </w:rPr>
              <w:t xml:space="preserve">Research and Higher Degrees Committee (RHDC), Faculty of Medicine, University of Colombo </w:t>
            </w:r>
          </w:p>
        </w:tc>
        <w:tc>
          <w:tcPr>
            <w:tcW w:w="992" w:type="dxa"/>
          </w:tcPr>
          <w:p w:rsidR="007E3EB9" w:rsidRPr="00D2654F" w:rsidRDefault="007E3EB9" w:rsidP="00441371">
            <w:pPr>
              <w:cnfStyle w:val="000000000000" w:firstRow="0" w:lastRow="0" w:firstColumn="0" w:lastColumn="0" w:oddVBand="0" w:evenVBand="0" w:oddHBand="0" w:evenHBand="0" w:firstRowFirstColumn="0" w:firstRowLastColumn="0" w:lastRowFirstColumn="0" w:lastRowLastColumn="0"/>
            </w:pPr>
            <w:r>
              <w:t>2013/06</w:t>
            </w:r>
          </w:p>
        </w:tc>
        <w:tc>
          <w:tcPr>
            <w:tcW w:w="4819" w:type="dxa"/>
          </w:tcPr>
          <w:p w:rsidR="007E3EB9" w:rsidRDefault="007E3EB9" w:rsidP="00441371">
            <w:pPr>
              <w:cnfStyle w:val="000000000000" w:firstRow="0" w:lastRow="0" w:firstColumn="0" w:lastColumn="0" w:oddVBand="0" w:evenVBand="0" w:oddHBand="0" w:evenHBand="0" w:firstRowFirstColumn="0" w:firstRowLastColumn="0" w:lastRowFirstColumn="0" w:lastRowLastColumn="0"/>
            </w:pPr>
            <w:r>
              <w:t>Efficacy of treatment strategies for alcohol use disorders: A randomised clinical trial</w:t>
            </w:r>
          </w:p>
        </w:tc>
      </w:tr>
      <w:tr w:rsidR="007E3EB9" w:rsidTr="00441371">
        <w:tc>
          <w:tcPr>
            <w:cnfStyle w:val="001000000000" w:firstRow="0" w:lastRow="0" w:firstColumn="1" w:lastColumn="0" w:oddVBand="0" w:evenVBand="0" w:oddHBand="0" w:evenHBand="0" w:firstRowFirstColumn="0" w:firstRowLastColumn="0" w:lastRowFirstColumn="0" w:lastRowLastColumn="0"/>
            <w:tcW w:w="3256" w:type="dxa"/>
          </w:tcPr>
          <w:p w:rsidR="007E3EB9" w:rsidRPr="00045DDA" w:rsidRDefault="007E3EB9" w:rsidP="00441371">
            <w:pPr>
              <w:rPr>
                <w:b w:val="0"/>
                <w:bCs w:val="0"/>
              </w:rPr>
            </w:pPr>
            <w:r>
              <w:rPr>
                <w:b w:val="0"/>
                <w:bCs w:val="0"/>
              </w:rPr>
              <w:t>Across all institutes (short name to be used for practical purposes)</w:t>
            </w:r>
          </w:p>
        </w:tc>
        <w:tc>
          <w:tcPr>
            <w:tcW w:w="992" w:type="dxa"/>
          </w:tcPr>
          <w:p w:rsidR="007E3EB9" w:rsidRDefault="007E3EB9" w:rsidP="00441371">
            <w:pPr>
              <w:cnfStyle w:val="000000000000" w:firstRow="0" w:lastRow="0" w:firstColumn="0" w:lastColumn="0" w:oddVBand="0" w:evenVBand="0" w:oddHBand="0" w:evenHBand="0" w:firstRowFirstColumn="0" w:firstRowLastColumn="0" w:lastRowFirstColumn="0" w:lastRowLastColumn="0"/>
            </w:pPr>
            <w:r>
              <w:t>-</w:t>
            </w:r>
          </w:p>
        </w:tc>
        <w:tc>
          <w:tcPr>
            <w:tcW w:w="4819" w:type="dxa"/>
          </w:tcPr>
          <w:p w:rsidR="007E3EB9" w:rsidRDefault="007E3EB9" w:rsidP="00441371">
            <w:pPr>
              <w:cnfStyle w:val="000000000000" w:firstRow="0" w:lastRow="0" w:firstColumn="0" w:lastColumn="0" w:oddVBand="0" w:evenVBand="0" w:oddHBand="0" w:evenHBand="0" w:firstRowFirstColumn="0" w:firstRowLastColumn="0" w:lastRowFirstColumn="0" w:lastRowLastColumn="0"/>
            </w:pPr>
            <w:r w:rsidRPr="00875554">
              <w:t>ETAT-RCT Study (Efficacy of Two Alcohol Treatment strategies: A Randomised Clinical Trial)</w:t>
            </w:r>
          </w:p>
        </w:tc>
      </w:tr>
    </w:tbl>
    <w:p w:rsidR="00FA06A1" w:rsidRDefault="00FA06A1"/>
    <w:p w:rsidR="007E3EB9" w:rsidRDefault="007E3EB9"/>
    <w:p w:rsidR="007E3EB9" w:rsidRDefault="007E3EB9">
      <w:r>
        <w:t>&lt;Date&gt;</w:t>
      </w:r>
      <w:bookmarkStart w:id="0" w:name="_GoBack"/>
      <w:bookmarkEnd w:id="0"/>
    </w:p>
    <w:p w:rsidR="007E3EB9" w:rsidRDefault="007E3EB9">
      <w:r>
        <w:t>&lt;Address of committee&gt;</w:t>
      </w:r>
    </w:p>
    <w:p w:rsidR="007E3EB9" w:rsidRDefault="007E3EB9"/>
    <w:p w:rsidR="007E3EB9" w:rsidRDefault="007E3EB9">
      <w:r>
        <w:t>Dear Secretary,</w:t>
      </w:r>
    </w:p>
    <w:p w:rsidR="007E3EB9" w:rsidRPr="007E3EB9" w:rsidRDefault="002017F8">
      <w:pPr>
        <w:rPr>
          <w:b/>
          <w:bCs/>
        </w:rPr>
      </w:pPr>
      <w:r>
        <w:rPr>
          <w:b/>
          <w:bCs/>
        </w:rPr>
        <w:t>First progress report following initiation of data collection</w:t>
      </w:r>
      <w:r w:rsidRPr="007E3EB9">
        <w:rPr>
          <w:b/>
          <w:bCs/>
        </w:rPr>
        <w:t xml:space="preserve"> of</w:t>
      </w:r>
      <w:r w:rsidR="007E3EB9" w:rsidRPr="007E3EB9">
        <w:rPr>
          <w:b/>
          <w:bCs/>
        </w:rPr>
        <w:t xml:space="preserve"> my study</w:t>
      </w:r>
      <w:r w:rsidR="007E3EB9">
        <w:rPr>
          <w:b/>
          <w:bCs/>
        </w:rPr>
        <w:t xml:space="preserve"> bearing no. &lt;</w:t>
      </w:r>
      <w:proofErr w:type="gramStart"/>
      <w:r w:rsidR="007E3EB9">
        <w:rPr>
          <w:b/>
          <w:bCs/>
        </w:rPr>
        <w:t>number</w:t>
      </w:r>
      <w:proofErr w:type="gramEnd"/>
      <w:r w:rsidR="007E3EB9">
        <w:rPr>
          <w:b/>
          <w:bCs/>
        </w:rPr>
        <w:t xml:space="preserve"> from above table&gt; titled</w:t>
      </w:r>
      <w:r w:rsidR="007E3EB9" w:rsidRPr="007E3EB9">
        <w:rPr>
          <w:b/>
          <w:bCs/>
        </w:rPr>
        <w:t xml:space="preserve"> &lt;name of study from above table&gt;</w:t>
      </w:r>
    </w:p>
    <w:p w:rsidR="0022298E" w:rsidRDefault="0022298E" w:rsidP="0022298E">
      <w:r>
        <w:t>Following approval of my protocol change (change of one study centre) by Ethics Review Committee and Research and Higher Degrees Committee of Faculty of Medicine, Colombo, preparations were made for data collection from 30/11/2015.</w:t>
      </w:r>
    </w:p>
    <w:p w:rsidR="0022298E" w:rsidRDefault="0022298E" w:rsidP="0022298E">
      <w:r>
        <w:t>However, due to following reasons first patient was recruited on 13/01/2016:</w:t>
      </w:r>
    </w:p>
    <w:p w:rsidR="0022298E" w:rsidRDefault="0022298E" w:rsidP="0022298E">
      <w:pPr>
        <w:pStyle w:val="ListParagraph"/>
        <w:numPr>
          <w:ilvl w:val="0"/>
          <w:numId w:val="3"/>
        </w:numPr>
      </w:pPr>
      <w:r>
        <w:t>Approval from Sri Lanka Clinical Trials Registry for protocol change was obtained by 03/12/2015.</w:t>
      </w:r>
    </w:p>
    <w:p w:rsidR="0022298E" w:rsidRDefault="0022298E" w:rsidP="0022298E">
      <w:pPr>
        <w:pStyle w:val="ListParagraph"/>
        <w:numPr>
          <w:ilvl w:val="0"/>
          <w:numId w:val="3"/>
        </w:numPr>
      </w:pPr>
      <w:r>
        <w:t>Two of the study instruments (</w:t>
      </w:r>
      <w:proofErr w:type="spellStart"/>
      <w:r>
        <w:t>MMQa</w:t>
      </w:r>
      <w:proofErr w:type="spellEnd"/>
      <w:r>
        <w:t xml:space="preserve"> and </w:t>
      </w:r>
      <w:proofErr w:type="spellStart"/>
      <w:r>
        <w:t>MMQb</w:t>
      </w:r>
      <w:proofErr w:type="spellEnd"/>
      <w:r>
        <w:t>) needed extensive training by staff in application as they were found to be too complicated during practical application.</w:t>
      </w:r>
    </w:p>
    <w:p w:rsidR="0022298E" w:rsidRDefault="0022298E" w:rsidP="0022298E">
      <w:pPr>
        <w:pStyle w:val="ListParagraph"/>
        <w:numPr>
          <w:ilvl w:val="0"/>
          <w:numId w:val="3"/>
        </w:numPr>
      </w:pPr>
      <w:r>
        <w:t xml:space="preserve">Sluggishness in initiation of getting patients for recruitment until the potential referral parties (other wards, OPD </w:t>
      </w:r>
      <w:proofErr w:type="spellStart"/>
      <w:r>
        <w:t>etc</w:t>
      </w:r>
      <w:proofErr w:type="spellEnd"/>
      <w:r>
        <w:t>) became familiar with the process of sending potential study participants.</w:t>
      </w:r>
    </w:p>
    <w:p w:rsidR="0022298E" w:rsidRDefault="0022298E" w:rsidP="0022298E">
      <w:pPr>
        <w:pStyle w:val="ListParagraph"/>
        <w:ind w:left="1080"/>
      </w:pPr>
    </w:p>
    <w:p w:rsidR="007E3EB9" w:rsidRDefault="007E3EB9" w:rsidP="0022298E">
      <w:r>
        <w:t>Thanking you,</w:t>
      </w:r>
    </w:p>
    <w:p w:rsidR="007E3EB9" w:rsidRDefault="007E3EB9"/>
    <w:p w:rsidR="007E3EB9" w:rsidRDefault="007E3EB9">
      <w:proofErr w:type="spellStart"/>
      <w:r>
        <w:t>Dr.</w:t>
      </w:r>
      <w:proofErr w:type="spellEnd"/>
      <w:r>
        <w:t xml:space="preserve"> Mahesh Rajasuriya</w:t>
      </w:r>
    </w:p>
    <w:p w:rsidR="007E3EB9" w:rsidRDefault="007E3EB9"/>
    <w:sectPr w:rsidR="007E3EB9">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Latha">
    <w:panose1 w:val="020B0604020202020204"/>
    <w:charset w:val="00"/>
    <w:family w:val="swiss"/>
    <w:pitch w:val="variable"/>
    <w:sig w:usb0="001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682A28"/>
    <w:multiLevelType w:val="hybridMultilevel"/>
    <w:tmpl w:val="1CF4256E"/>
    <w:lvl w:ilvl="0" w:tplc="A60A7236">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F457A84"/>
    <w:multiLevelType w:val="hybridMultilevel"/>
    <w:tmpl w:val="C6067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B987FD6"/>
    <w:multiLevelType w:val="hybridMultilevel"/>
    <w:tmpl w:val="ED241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EB9"/>
    <w:rsid w:val="0017698F"/>
    <w:rsid w:val="002017F8"/>
    <w:rsid w:val="0022298E"/>
    <w:rsid w:val="007E3EB9"/>
    <w:rsid w:val="00FA06A1"/>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D766EE-F998-45F8-A83A-C5910519F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ta-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3E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1Light">
    <w:name w:val="Grid Table 1 Light"/>
    <w:basedOn w:val="TableNormal"/>
    <w:uiPriority w:val="46"/>
    <w:rsid w:val="007E3EB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2017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313</Words>
  <Characters>1787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mahesh Rajasuriya</dc:creator>
  <cp:keywords/>
  <dc:description/>
  <cp:lastModifiedBy>mahesh Rajasuriya</cp:lastModifiedBy>
  <cp:revision>2</cp:revision>
  <dcterms:created xsi:type="dcterms:W3CDTF">2016-01-28T03:41:00Z</dcterms:created>
  <dcterms:modified xsi:type="dcterms:W3CDTF">2016-01-28T03:41:00Z</dcterms:modified>
</cp:coreProperties>
</file>